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/>
        <w:outlineLvl w:val="1"/>
        <w:rPr>
          <w:rFonts w:ascii="黑体" w:hAnsi="黑体" w:eastAsia="黑体"/>
          <w:bCs/>
          <w:sz w:val="32"/>
          <w:szCs w:val="32"/>
        </w:rPr>
      </w:pPr>
      <w:bookmarkStart w:id="0" w:name="_Toc13911"/>
      <w:bookmarkStart w:id="1" w:name="_Toc4757"/>
      <w:r>
        <w:rPr>
          <w:rFonts w:ascii="黑体" w:hAnsi="黑体" w:eastAsia="黑体"/>
          <w:bCs/>
          <w:sz w:val="32"/>
          <w:szCs w:val="32"/>
        </w:rPr>
        <w:t>附件1</w:t>
      </w:r>
      <w:bookmarkEnd w:id="0"/>
    </w:p>
    <w:p>
      <w:pPr>
        <w:spacing w:line="50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丰泽区突发事件应急领导组组成</w:t>
      </w:r>
    </w:p>
    <w:p>
      <w:pPr>
        <w:pStyle w:val="2"/>
        <w:rPr>
          <w:lang w:val="en-US" w:bidi="ar-SA"/>
        </w:rPr>
      </w:pP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    长：区政府区长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常务副组长：区委常委、区政府常务副区长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  组  长：区委分管领导、区政府副区长</w:t>
      </w:r>
    </w:p>
    <w:p>
      <w:pPr>
        <w:spacing w:line="579" w:lineRule="exact"/>
        <w:ind w:firstLine="640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32"/>
          <w:szCs w:val="32"/>
        </w:rPr>
        <w:t>成      员：区委组织部、区委宣传部（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新闻出版局）、区委统战部（区民族与宗教事务局）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区政府办公室、区发展和改革局、区教育局、区工业信息化和科技局、区民政局、区司法局、区财政局、区人力资源和社会保障局、区自然资源局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区住房和城乡建设局、区农业农村和水利局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区商务局、区文化体育和旅游局、区卫生健康局、区应急管理局、区审计局、区市场监督管理局、区统计局、区金融工作局、区信访局、区城市管理</w:t>
      </w:r>
      <w:r>
        <w:rPr>
          <w:rFonts w:hint="eastAsia" w:eastAsia="仿宋_GB2312"/>
          <w:sz w:val="32"/>
          <w:szCs w:val="32"/>
        </w:rPr>
        <w:t>局，市</w:t>
      </w:r>
      <w:r>
        <w:rPr>
          <w:rFonts w:eastAsia="仿宋_GB2312"/>
          <w:sz w:val="32"/>
          <w:szCs w:val="32"/>
        </w:rPr>
        <w:t>公安</w:t>
      </w:r>
      <w:r>
        <w:rPr>
          <w:rFonts w:hint="eastAsia" w:eastAsia="仿宋_GB2312"/>
          <w:sz w:val="32"/>
          <w:szCs w:val="32"/>
        </w:rPr>
        <w:t>局丰泽</w:t>
      </w:r>
      <w:r>
        <w:rPr>
          <w:rFonts w:eastAsia="仿宋_GB2312"/>
          <w:sz w:val="32"/>
          <w:szCs w:val="32"/>
        </w:rPr>
        <w:t>分局、丰泽消防救援大队、交警丰泽大队、丰泽生态环境局、丰泽海事处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区人民武装部等部门（单位）及各街道办事处的主要负责人。</w:t>
      </w:r>
    </w:p>
    <w:p>
      <w:pPr>
        <w:pStyle w:val="4"/>
        <w:ind w:firstLine="0"/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bookmarkEnd w:id="1"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70E6"/>
    <w:rsid w:val="14F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2022-10-26T07:24:00Z</dcterms:created>
  <dc:creator>Administrator</dc:creator>
  <cp:lastModifiedBy>Administrator</cp:lastModifiedBy>
  <dcterms:modified xsi:type="dcterms:W3CDTF">2022-10-26T07:24:54Z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058BDF209B5B44639E32E96E9724108A</vt:lpwstr>
  </property>
</Properties>
</file>